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C5" w:rsidRPr="00713F9F" w:rsidRDefault="00FA72E5" w:rsidP="00FA72E5">
      <w:pPr>
        <w:ind w:left="-450"/>
        <w:rPr>
          <w:sz w:val="20"/>
        </w:rPr>
      </w:pPr>
      <w:r w:rsidRPr="00713F9F">
        <w:rPr>
          <w:noProof/>
          <w:sz w:val="20"/>
        </w:rPr>
        <w:drawing>
          <wp:inline distT="0" distB="0" distL="0" distR="0" wp14:anchorId="6DC9F21F" wp14:editId="775A85CC">
            <wp:extent cx="6286500" cy="1096247"/>
            <wp:effectExtent l="0" t="0" r="0" b="8890"/>
            <wp:docPr id="14" name="Picture 14" descr="VOR-LH_Annivers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R-LH_Anniversary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l="4028" t="9924" r="5038"/>
                    <a:stretch>
                      <a:fillRect/>
                    </a:stretch>
                  </pic:blipFill>
                  <pic:spPr bwMode="auto">
                    <a:xfrm>
                      <a:off x="0" y="0"/>
                      <a:ext cx="6286500" cy="1096247"/>
                    </a:xfrm>
                    <a:prstGeom prst="rect">
                      <a:avLst/>
                    </a:prstGeom>
                    <a:noFill/>
                    <a:ln>
                      <a:noFill/>
                    </a:ln>
                  </pic:spPr>
                </pic:pic>
              </a:graphicData>
            </a:graphic>
          </wp:inline>
        </w:drawing>
      </w:r>
    </w:p>
    <w:p w:rsidR="00FA72E5" w:rsidRPr="00713F9F" w:rsidRDefault="00FA72E5" w:rsidP="00713F9F">
      <w:pPr>
        <w:tabs>
          <w:tab w:val="left" w:pos="5670"/>
          <w:tab w:val="left" w:pos="6210"/>
        </w:tabs>
        <w:rPr>
          <w:b/>
        </w:rPr>
      </w:pPr>
      <w:r w:rsidRPr="00713F9F">
        <w:rPr>
          <w:b/>
          <w:u w:val="single"/>
        </w:rPr>
        <w:t>For Immediate Release</w:t>
      </w:r>
      <w:r w:rsidRPr="00713F9F">
        <w:rPr>
          <w:b/>
        </w:rPr>
        <w:tab/>
      </w:r>
      <w:proofErr w:type="gramStart"/>
      <w:r w:rsidRPr="00713F9F">
        <w:rPr>
          <w:b/>
          <w:u w:val="single"/>
        </w:rPr>
        <w:t>For</w:t>
      </w:r>
      <w:proofErr w:type="gramEnd"/>
      <w:r w:rsidRPr="00713F9F">
        <w:rPr>
          <w:b/>
          <w:u w:val="single"/>
        </w:rPr>
        <w:t xml:space="preserve"> More Information</w:t>
      </w:r>
    </w:p>
    <w:p w:rsidR="00FA72E5" w:rsidRPr="00713F9F" w:rsidRDefault="00FA72E5" w:rsidP="00713F9F">
      <w:pPr>
        <w:tabs>
          <w:tab w:val="left" w:pos="5670"/>
        </w:tabs>
        <w:rPr>
          <w:b/>
        </w:rPr>
      </w:pPr>
      <w:r w:rsidRPr="00713F9F">
        <w:rPr>
          <w:b/>
        </w:rPr>
        <w:t>November 8, 2013</w:t>
      </w:r>
      <w:r w:rsidRPr="00713F9F">
        <w:rPr>
          <w:b/>
        </w:rPr>
        <w:tab/>
        <w:t xml:space="preserve">Tamie </w:t>
      </w:r>
      <w:proofErr w:type="spellStart"/>
      <w:r w:rsidRPr="00713F9F">
        <w:rPr>
          <w:b/>
        </w:rPr>
        <w:t>Hopp</w:t>
      </w:r>
      <w:proofErr w:type="spellEnd"/>
    </w:p>
    <w:p w:rsidR="00FA72E5" w:rsidRPr="00713F9F" w:rsidRDefault="00FA72E5" w:rsidP="00713F9F">
      <w:pPr>
        <w:tabs>
          <w:tab w:val="left" w:pos="5670"/>
        </w:tabs>
        <w:rPr>
          <w:b/>
        </w:rPr>
      </w:pPr>
      <w:r w:rsidRPr="00713F9F">
        <w:rPr>
          <w:b/>
        </w:rPr>
        <w:tab/>
        <w:t>Director of Gov</w:t>
      </w:r>
      <w:r w:rsidR="00713F9F">
        <w:rPr>
          <w:b/>
        </w:rPr>
        <w:t>ernment</w:t>
      </w:r>
      <w:r w:rsidRPr="00713F9F">
        <w:rPr>
          <w:b/>
        </w:rPr>
        <w:t xml:space="preserve"> Relations &amp; Advocacy</w:t>
      </w:r>
    </w:p>
    <w:p w:rsidR="00FA72E5" w:rsidRDefault="00FA72E5" w:rsidP="00713F9F">
      <w:pPr>
        <w:tabs>
          <w:tab w:val="left" w:pos="5670"/>
        </w:tabs>
        <w:rPr>
          <w:b/>
        </w:rPr>
      </w:pPr>
      <w:r w:rsidRPr="00713F9F">
        <w:rPr>
          <w:b/>
        </w:rPr>
        <w:tab/>
        <w:t>605-399-1624</w:t>
      </w:r>
    </w:p>
    <w:p w:rsidR="00713F9F" w:rsidRPr="00713F9F" w:rsidRDefault="00713F9F" w:rsidP="00713F9F">
      <w:pPr>
        <w:tabs>
          <w:tab w:val="left" w:pos="5670"/>
        </w:tabs>
        <w:rPr>
          <w:b/>
        </w:rPr>
      </w:pPr>
      <w:r>
        <w:rPr>
          <w:b/>
        </w:rPr>
        <w:tab/>
      </w:r>
      <w:hyperlink r:id="rId7" w:history="1">
        <w:r w:rsidRPr="00A73698">
          <w:rPr>
            <w:rStyle w:val="Hyperlink"/>
            <w:b/>
          </w:rPr>
          <w:t>thopp@vor.net</w:t>
        </w:r>
      </w:hyperlink>
      <w:r>
        <w:rPr>
          <w:b/>
        </w:rPr>
        <w:t xml:space="preserve"> </w:t>
      </w:r>
    </w:p>
    <w:p w:rsidR="00FA72E5" w:rsidRPr="00713F9F" w:rsidRDefault="00FA72E5" w:rsidP="00FA72E5">
      <w:pPr>
        <w:tabs>
          <w:tab w:val="left" w:pos="5760"/>
        </w:tabs>
        <w:rPr>
          <w:b/>
        </w:rPr>
      </w:pPr>
      <w:r w:rsidRPr="00713F9F">
        <w:tab/>
      </w:r>
    </w:p>
    <w:p w:rsidR="00FA72E5" w:rsidRPr="00F3544F" w:rsidRDefault="00FA72E5" w:rsidP="00FA72E5">
      <w:pPr>
        <w:ind w:left="-540"/>
        <w:jc w:val="center"/>
        <w:rPr>
          <w:b/>
          <w:sz w:val="32"/>
        </w:rPr>
      </w:pPr>
      <w:r w:rsidRPr="00F3544F">
        <w:rPr>
          <w:b/>
          <w:sz w:val="32"/>
        </w:rPr>
        <w:t xml:space="preserve">Attorneys Who Championed Choice </w:t>
      </w:r>
      <w:proofErr w:type="gramStart"/>
      <w:r w:rsidRPr="00F3544F">
        <w:rPr>
          <w:b/>
          <w:sz w:val="32"/>
        </w:rPr>
        <w:t>In</w:t>
      </w:r>
      <w:proofErr w:type="gramEnd"/>
      <w:r w:rsidRPr="00F3544F">
        <w:rPr>
          <w:b/>
          <w:sz w:val="32"/>
        </w:rPr>
        <w:t xml:space="preserve"> Illinois </w:t>
      </w:r>
    </w:p>
    <w:p w:rsidR="00FA72E5" w:rsidRPr="00F3544F" w:rsidRDefault="00FA72E5" w:rsidP="00FA72E5">
      <w:pPr>
        <w:ind w:left="-540"/>
        <w:jc w:val="center"/>
        <w:rPr>
          <w:b/>
          <w:sz w:val="32"/>
        </w:rPr>
      </w:pPr>
      <w:r w:rsidRPr="00F3544F">
        <w:rPr>
          <w:b/>
          <w:sz w:val="32"/>
        </w:rPr>
        <w:t>To Receive Prestigious Award</w:t>
      </w:r>
    </w:p>
    <w:p w:rsidR="00FA72E5" w:rsidRPr="00F3544F" w:rsidRDefault="00FA72E5" w:rsidP="00FA72E5">
      <w:pPr>
        <w:jc w:val="center"/>
      </w:pPr>
    </w:p>
    <w:p w:rsidR="00FA72E5" w:rsidRPr="00F3544F" w:rsidRDefault="00FA72E5" w:rsidP="00FA72E5">
      <w:pPr>
        <w:ind w:left="-270"/>
        <w:jc w:val="center"/>
        <w:rPr>
          <w:b/>
          <w:i/>
          <w:sz w:val="24"/>
        </w:rPr>
      </w:pPr>
      <w:r w:rsidRPr="00F3544F">
        <w:rPr>
          <w:b/>
          <w:i/>
          <w:sz w:val="24"/>
        </w:rPr>
        <w:t xml:space="preserve">VOR, </w:t>
      </w:r>
      <w:r w:rsidR="001264BA" w:rsidRPr="00F3544F">
        <w:rPr>
          <w:b/>
          <w:i/>
          <w:sz w:val="24"/>
        </w:rPr>
        <w:t xml:space="preserve">a </w:t>
      </w:r>
      <w:r w:rsidRPr="00F3544F">
        <w:rPr>
          <w:b/>
          <w:i/>
          <w:sz w:val="24"/>
        </w:rPr>
        <w:t xml:space="preserve">national organization who participated </w:t>
      </w:r>
    </w:p>
    <w:p w:rsidR="007717CA" w:rsidRPr="00F3544F" w:rsidRDefault="00FA72E5" w:rsidP="00FA72E5">
      <w:pPr>
        <w:ind w:left="-270"/>
        <w:jc w:val="center"/>
        <w:rPr>
          <w:b/>
          <w:i/>
          <w:sz w:val="24"/>
        </w:rPr>
      </w:pPr>
      <w:proofErr w:type="gramStart"/>
      <w:r w:rsidRPr="00F3544F">
        <w:rPr>
          <w:b/>
          <w:i/>
          <w:sz w:val="24"/>
        </w:rPr>
        <w:t>as</w:t>
      </w:r>
      <w:proofErr w:type="gramEnd"/>
      <w:r w:rsidRPr="00F3544F">
        <w:rPr>
          <w:b/>
          <w:i/>
          <w:sz w:val="24"/>
        </w:rPr>
        <w:t xml:space="preserve"> Amicus Curiae in </w:t>
      </w:r>
      <w:proofErr w:type="spellStart"/>
      <w:r w:rsidRPr="00F3544F">
        <w:rPr>
          <w:b/>
          <w:i/>
          <w:sz w:val="24"/>
        </w:rPr>
        <w:t>Ligas</w:t>
      </w:r>
      <w:proofErr w:type="spellEnd"/>
      <w:r w:rsidRPr="00F3544F">
        <w:rPr>
          <w:b/>
          <w:i/>
          <w:sz w:val="24"/>
        </w:rPr>
        <w:t xml:space="preserve"> v. </w:t>
      </w:r>
      <w:proofErr w:type="spellStart"/>
      <w:r w:rsidR="001264BA" w:rsidRPr="00F3544F">
        <w:rPr>
          <w:b/>
          <w:i/>
          <w:sz w:val="24"/>
        </w:rPr>
        <w:t>Hamos</w:t>
      </w:r>
      <w:proofErr w:type="spellEnd"/>
      <w:r w:rsidRPr="00F3544F">
        <w:rPr>
          <w:b/>
          <w:i/>
          <w:sz w:val="24"/>
        </w:rPr>
        <w:t xml:space="preserve">, offers its congratulations </w:t>
      </w:r>
    </w:p>
    <w:p w:rsidR="00FA72E5" w:rsidRPr="00713F9F" w:rsidRDefault="00FA72E5" w:rsidP="00FA72E5">
      <w:pPr>
        <w:ind w:left="-270"/>
        <w:jc w:val="center"/>
        <w:rPr>
          <w:b/>
          <w:i/>
        </w:rPr>
      </w:pPr>
    </w:p>
    <w:p w:rsidR="00C20811" w:rsidRPr="00713F9F" w:rsidRDefault="00F3544F" w:rsidP="00FA72E5">
      <w:r w:rsidRPr="00F3544F">
        <w:rPr>
          <w:i/>
        </w:rPr>
        <w:t>Elk Grove Village</w:t>
      </w:r>
      <w:r>
        <w:t xml:space="preserve"> - </w:t>
      </w:r>
      <w:r w:rsidR="00353060" w:rsidRPr="00713F9F">
        <w:t>Under</w:t>
      </w:r>
      <w:r w:rsidR="00FA72E5" w:rsidRPr="00713F9F">
        <w:t xml:space="preserve"> any circumstance, acts of generosity deserve recognition, </w:t>
      </w:r>
      <w:r w:rsidR="00191B7B" w:rsidRPr="00713F9F">
        <w:t>especially</w:t>
      </w:r>
      <w:r w:rsidR="00FA72E5" w:rsidRPr="00713F9F">
        <w:t xml:space="preserve"> when it is not sought. </w:t>
      </w:r>
    </w:p>
    <w:p w:rsidR="00C20811" w:rsidRPr="00713F9F" w:rsidRDefault="00C20811" w:rsidP="00FA72E5"/>
    <w:p w:rsidR="00FA72E5" w:rsidRPr="00713F9F" w:rsidRDefault="00713F9F" w:rsidP="00FA72E5">
      <w:r w:rsidRPr="00713F9F">
        <w:rPr>
          <w:noProof/>
          <w:sz w:val="20"/>
        </w:rPr>
        <w:drawing>
          <wp:anchor distT="0" distB="0" distL="114300" distR="114300" simplePos="0" relativeHeight="251660288" behindDoc="0" locked="0" layoutInCell="1" allowOverlap="1" wp14:anchorId="0B40FAB5" wp14:editId="56DEA7DA">
            <wp:simplePos x="0" y="0"/>
            <wp:positionH relativeFrom="column">
              <wp:posOffset>4676775</wp:posOffset>
            </wp:positionH>
            <wp:positionV relativeFrom="paragraph">
              <wp:posOffset>273685</wp:posOffset>
            </wp:positionV>
            <wp:extent cx="1447800" cy="1170940"/>
            <wp:effectExtent l="0" t="0" r="0" b="0"/>
            <wp:wrapSquare wrapText="bothSides"/>
            <wp:docPr id="2" name="Picture 2" descr="The Choslovsk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oslovsky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B7B" w:rsidRPr="00713F9F">
        <w:t>On November 15,</w:t>
      </w:r>
      <w:r w:rsidR="00FA72E5" w:rsidRPr="00713F9F">
        <w:t xml:space="preserve"> Bill </w:t>
      </w:r>
      <w:proofErr w:type="spellStart"/>
      <w:r w:rsidR="00FA72E5" w:rsidRPr="00713F9F">
        <w:t>Choslovsky</w:t>
      </w:r>
      <w:proofErr w:type="spellEnd"/>
      <w:r w:rsidR="00FA72E5" w:rsidRPr="00713F9F">
        <w:t xml:space="preserve"> and Scott Mendel, two Chicago attorneys who were motived by doing right and not by recognition, will get the honor they deserve.</w:t>
      </w:r>
    </w:p>
    <w:p w:rsidR="00FA72E5" w:rsidRPr="00713F9F" w:rsidRDefault="00FA72E5" w:rsidP="00FA72E5">
      <w:pPr>
        <w:rPr>
          <w:b/>
        </w:rPr>
      </w:pPr>
    </w:p>
    <w:p w:rsidR="00191B7B" w:rsidRPr="00713F9F" w:rsidRDefault="00713F9F" w:rsidP="00191B7B">
      <w:r w:rsidRPr="00713F9F">
        <w:rPr>
          <w:noProof/>
        </w:rPr>
        <mc:AlternateContent>
          <mc:Choice Requires="wps">
            <w:drawing>
              <wp:anchor distT="0" distB="0" distL="114300" distR="114300" simplePos="0" relativeHeight="251661312" behindDoc="0" locked="0" layoutInCell="1" allowOverlap="1" wp14:anchorId="1172ABED" wp14:editId="773A4C9B">
                <wp:simplePos x="0" y="0"/>
                <wp:positionH relativeFrom="column">
                  <wp:posOffset>4676775</wp:posOffset>
                </wp:positionH>
                <wp:positionV relativeFrom="paragraph">
                  <wp:posOffset>916305</wp:posOffset>
                </wp:positionV>
                <wp:extent cx="1619250" cy="2571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16192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3F9F" w:rsidRPr="00713F9F" w:rsidRDefault="00713F9F">
                            <w:pPr>
                              <w:rPr>
                                <w:b/>
                                <w:sz w:val="18"/>
                              </w:rPr>
                            </w:pPr>
                            <w:proofErr w:type="spellStart"/>
                            <w:r w:rsidRPr="00713F9F">
                              <w:rPr>
                                <w:b/>
                                <w:sz w:val="18"/>
                              </w:rPr>
                              <w:t>Choslovsky</w:t>
                            </w:r>
                            <w:proofErr w:type="spellEnd"/>
                            <w:r w:rsidRPr="00713F9F">
                              <w:rPr>
                                <w:b/>
                                <w:sz w:val="18"/>
                              </w:rPr>
                              <w:t xml:space="preserve"> (l) and Mendel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8.25pt;margin-top:72.15pt;width:1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" fillcolor="white [3201]" stroked="f" strokeweight=".5pt">
                <v:textbox>
                  <w:txbxContent>
                    <w:p w:rsidR="00713F9F" w:rsidRPr="00713F9F" w:rsidRDefault="00713F9F">
                      <w:pPr>
                        <w:rPr>
                          <w:b/>
                          <w:sz w:val="18"/>
                        </w:rPr>
                      </w:pPr>
                      <w:proofErr w:type="spellStart"/>
                      <w:r w:rsidRPr="00713F9F">
                        <w:rPr>
                          <w:b/>
                          <w:sz w:val="18"/>
                        </w:rPr>
                        <w:t>Choslovsky</w:t>
                      </w:r>
                      <w:proofErr w:type="spellEnd"/>
                      <w:r w:rsidRPr="00713F9F">
                        <w:rPr>
                          <w:b/>
                          <w:sz w:val="18"/>
                        </w:rPr>
                        <w:t xml:space="preserve"> (l) and Mendel (r)</w:t>
                      </w:r>
                    </w:p>
                  </w:txbxContent>
                </v:textbox>
                <w10:wrap type="square"/>
              </v:shape>
            </w:pict>
          </mc:Fallback>
        </mc:AlternateContent>
      </w:r>
      <w:r w:rsidR="00191B7B" w:rsidRPr="00713F9F">
        <w:t xml:space="preserve">Both will be receiving the </w:t>
      </w:r>
      <w:r w:rsidR="00191B7B" w:rsidRPr="00713F9F">
        <w:rPr>
          <w:i/>
        </w:rPr>
        <w:t>Sister Rosemary Connelly Service Medallion</w:t>
      </w:r>
      <w:r w:rsidR="00191B7B" w:rsidRPr="00713F9F">
        <w:t xml:space="preserve"> at the annual </w:t>
      </w:r>
      <w:proofErr w:type="spellStart"/>
      <w:r w:rsidR="00191B7B" w:rsidRPr="00713F9F">
        <w:t>Misericordia</w:t>
      </w:r>
      <w:proofErr w:type="spellEnd"/>
      <w:r w:rsidR="00191B7B" w:rsidRPr="00713F9F">
        <w:t xml:space="preserve"> Heart of Mercy Ball for their </w:t>
      </w:r>
      <w:r w:rsidR="00191B7B" w:rsidRPr="00713F9F">
        <w:rPr>
          <w:i/>
        </w:rPr>
        <w:t>pro bono</w:t>
      </w:r>
      <w:r w:rsidR="00191B7B" w:rsidRPr="00713F9F">
        <w:t xml:space="preserve"> legal representation of </w:t>
      </w:r>
      <w:proofErr w:type="spellStart"/>
      <w:r w:rsidR="00191B7B" w:rsidRPr="00713F9F">
        <w:t>Misericordia</w:t>
      </w:r>
      <w:proofErr w:type="spellEnd"/>
      <w:r w:rsidR="00191B7B" w:rsidRPr="00713F9F">
        <w:t xml:space="preserve"> in </w:t>
      </w:r>
      <w:proofErr w:type="spellStart"/>
      <w:r w:rsidR="00191B7B" w:rsidRPr="00713F9F">
        <w:rPr>
          <w:i/>
        </w:rPr>
        <w:t>Ligas</w:t>
      </w:r>
      <w:proofErr w:type="spellEnd"/>
      <w:r w:rsidR="00191B7B" w:rsidRPr="00713F9F">
        <w:rPr>
          <w:i/>
        </w:rPr>
        <w:t xml:space="preserve"> v. </w:t>
      </w:r>
      <w:proofErr w:type="spellStart"/>
      <w:r w:rsidR="00191B7B" w:rsidRPr="00713F9F">
        <w:rPr>
          <w:i/>
        </w:rPr>
        <w:t>Hamos</w:t>
      </w:r>
      <w:proofErr w:type="spellEnd"/>
      <w:r w:rsidR="00191B7B" w:rsidRPr="00713F9F">
        <w:t>, a class action lawsuit that threatened to close private facility homes of individuals with intellectual and developmental disabilities</w:t>
      </w:r>
      <w:r w:rsidR="003213BC" w:rsidRPr="00713F9F">
        <w:t xml:space="preserve"> (I/DD) </w:t>
      </w:r>
      <w:r w:rsidR="00191B7B" w:rsidRPr="00713F9F">
        <w:t>across Illinois.</w:t>
      </w:r>
    </w:p>
    <w:p w:rsidR="00191B7B" w:rsidRPr="00713F9F" w:rsidRDefault="00713F9F" w:rsidP="00191B7B">
      <w:r w:rsidRPr="00713F9F">
        <w:rPr>
          <w:noProof/>
        </w:rPr>
        <mc:AlternateContent>
          <mc:Choice Requires="wps">
            <w:drawing>
              <wp:anchor distT="0" distB="0" distL="114300" distR="114300" simplePos="0" relativeHeight="251659264" behindDoc="0" locked="0" layoutInCell="1" allowOverlap="1" wp14:anchorId="3C0FD1BD" wp14:editId="45EE081E">
                <wp:simplePos x="0" y="0"/>
                <wp:positionH relativeFrom="column">
                  <wp:posOffset>-361950</wp:posOffset>
                </wp:positionH>
                <wp:positionV relativeFrom="paragraph">
                  <wp:posOffset>176530</wp:posOffset>
                </wp:positionV>
                <wp:extent cx="1866900" cy="18097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1866900" cy="180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3BC" w:rsidRPr="00713F9F" w:rsidRDefault="003213BC" w:rsidP="003213BC">
                            <w:pPr>
                              <w:jc w:val="center"/>
                              <w:rPr>
                                <w:rFonts w:ascii="Georgia" w:hAnsi="Georgia"/>
                                <w:b/>
                                <w:i/>
                                <w:sz w:val="18"/>
                              </w:rPr>
                            </w:pPr>
                            <w:r w:rsidRPr="00713F9F">
                              <w:rPr>
                                <w:rFonts w:ascii="Georgia" w:hAnsi="Georgia"/>
                                <w:b/>
                                <w:i/>
                                <w:sz w:val="18"/>
                              </w:rPr>
                              <w:t xml:space="preserve">You’re </w:t>
                            </w:r>
                            <w:proofErr w:type="gramStart"/>
                            <w:r w:rsidRPr="00713F9F">
                              <w:rPr>
                                <w:rFonts w:ascii="Georgia" w:hAnsi="Georgia"/>
                                <w:b/>
                                <w:i/>
                                <w:sz w:val="18"/>
                              </w:rPr>
                              <w:t>Invited</w:t>
                            </w:r>
                            <w:proofErr w:type="gramEnd"/>
                            <w:r w:rsidRPr="00713F9F">
                              <w:rPr>
                                <w:rFonts w:ascii="Georgia" w:hAnsi="Georgia"/>
                                <w:b/>
                                <w:i/>
                                <w:sz w:val="18"/>
                              </w:rPr>
                              <w:t>!</w:t>
                            </w:r>
                          </w:p>
                          <w:p w:rsidR="00713F9F" w:rsidRPr="00713F9F" w:rsidRDefault="00713F9F" w:rsidP="003213BC">
                            <w:pPr>
                              <w:jc w:val="center"/>
                              <w:rPr>
                                <w:rFonts w:ascii="Georgia" w:hAnsi="Georgia"/>
                                <w:b/>
                                <w:i/>
                                <w:sz w:val="18"/>
                              </w:rPr>
                            </w:pPr>
                          </w:p>
                          <w:p w:rsidR="003213BC" w:rsidRPr="00713F9F" w:rsidRDefault="003213BC" w:rsidP="003213BC">
                            <w:pPr>
                              <w:jc w:val="center"/>
                              <w:rPr>
                                <w:rFonts w:ascii="Georgia" w:hAnsi="Georgia"/>
                                <w:b/>
                                <w:i/>
                                <w:sz w:val="18"/>
                              </w:rPr>
                            </w:pPr>
                            <w:proofErr w:type="spellStart"/>
                            <w:r w:rsidRPr="00713F9F">
                              <w:rPr>
                                <w:rFonts w:ascii="Georgia" w:hAnsi="Georgia"/>
                                <w:b/>
                                <w:i/>
                                <w:sz w:val="18"/>
                              </w:rPr>
                              <w:t>Misericordia</w:t>
                            </w:r>
                            <w:proofErr w:type="spellEnd"/>
                            <w:r w:rsidRPr="00713F9F">
                              <w:rPr>
                                <w:rFonts w:ascii="Georgia" w:hAnsi="Georgia"/>
                                <w:b/>
                                <w:i/>
                                <w:sz w:val="18"/>
                              </w:rPr>
                              <w:t xml:space="preserve"> </w:t>
                            </w:r>
                          </w:p>
                          <w:p w:rsidR="003213BC" w:rsidRPr="00713F9F" w:rsidRDefault="003213BC" w:rsidP="003213BC">
                            <w:pPr>
                              <w:jc w:val="center"/>
                              <w:rPr>
                                <w:rFonts w:ascii="Georgia" w:hAnsi="Georgia"/>
                                <w:b/>
                                <w:i/>
                                <w:sz w:val="18"/>
                              </w:rPr>
                            </w:pPr>
                            <w:r w:rsidRPr="00713F9F">
                              <w:rPr>
                                <w:rFonts w:ascii="Georgia" w:hAnsi="Georgia"/>
                                <w:b/>
                                <w:i/>
                                <w:sz w:val="18"/>
                              </w:rPr>
                              <w:t>Heart of Mercy Ball</w:t>
                            </w:r>
                          </w:p>
                          <w:p w:rsidR="00713F9F" w:rsidRPr="00713F9F" w:rsidRDefault="00713F9F" w:rsidP="003213BC">
                            <w:pPr>
                              <w:jc w:val="center"/>
                              <w:rPr>
                                <w:rFonts w:ascii="Georgia" w:hAnsi="Georgia"/>
                                <w:b/>
                                <w:i/>
                                <w:sz w:val="18"/>
                              </w:rPr>
                            </w:pPr>
                          </w:p>
                          <w:p w:rsidR="003213BC" w:rsidRPr="00713F9F" w:rsidRDefault="003213BC" w:rsidP="003213BC">
                            <w:pPr>
                              <w:jc w:val="center"/>
                              <w:rPr>
                                <w:rFonts w:ascii="Georgia" w:hAnsi="Georgia"/>
                                <w:b/>
                                <w:i/>
                                <w:sz w:val="18"/>
                              </w:rPr>
                            </w:pPr>
                            <w:r w:rsidRPr="00713F9F">
                              <w:rPr>
                                <w:rFonts w:ascii="Georgia" w:hAnsi="Georgia"/>
                                <w:b/>
                                <w:i/>
                                <w:sz w:val="18"/>
                              </w:rPr>
                              <w:t>Nov. 15, 6 pm</w:t>
                            </w:r>
                          </w:p>
                          <w:p w:rsidR="003213BC" w:rsidRPr="00713F9F" w:rsidRDefault="003213BC" w:rsidP="003213BC">
                            <w:pPr>
                              <w:jc w:val="center"/>
                              <w:rPr>
                                <w:rFonts w:ascii="Georgia" w:hAnsi="Georgia"/>
                                <w:b/>
                                <w:i/>
                                <w:sz w:val="18"/>
                              </w:rPr>
                            </w:pPr>
                            <w:r w:rsidRPr="00713F9F">
                              <w:rPr>
                                <w:rFonts w:ascii="Georgia" w:hAnsi="Georgia"/>
                                <w:b/>
                                <w:i/>
                                <w:sz w:val="18"/>
                              </w:rPr>
                              <w:t>Radis</w:t>
                            </w:r>
                            <w:r w:rsidR="00713F9F" w:rsidRPr="00713F9F">
                              <w:rPr>
                                <w:rFonts w:ascii="Georgia" w:hAnsi="Georgia"/>
                                <w:b/>
                                <w:i/>
                                <w:sz w:val="18"/>
                              </w:rPr>
                              <w:t>s</w:t>
                            </w:r>
                            <w:r w:rsidRPr="00713F9F">
                              <w:rPr>
                                <w:rFonts w:ascii="Georgia" w:hAnsi="Georgia"/>
                                <w:b/>
                                <w:i/>
                                <w:sz w:val="18"/>
                              </w:rPr>
                              <w:t xml:space="preserve">on </w:t>
                            </w:r>
                            <w:proofErr w:type="spellStart"/>
                            <w:r w:rsidRPr="00713F9F">
                              <w:rPr>
                                <w:rFonts w:ascii="Georgia" w:hAnsi="Georgia"/>
                                <w:b/>
                                <w:i/>
                                <w:sz w:val="18"/>
                              </w:rPr>
                              <w:t>Blu</w:t>
                            </w:r>
                            <w:proofErr w:type="spellEnd"/>
                            <w:r w:rsidRPr="00713F9F">
                              <w:rPr>
                                <w:rFonts w:ascii="Georgia" w:hAnsi="Georgia"/>
                                <w:b/>
                                <w:i/>
                                <w:sz w:val="18"/>
                              </w:rPr>
                              <w:t xml:space="preserve"> Aqua Hotel</w:t>
                            </w:r>
                          </w:p>
                          <w:p w:rsidR="003213BC" w:rsidRPr="00713F9F" w:rsidRDefault="003213BC" w:rsidP="003213BC">
                            <w:pPr>
                              <w:jc w:val="center"/>
                              <w:rPr>
                                <w:rFonts w:ascii="Georgia" w:hAnsi="Georgia"/>
                                <w:b/>
                                <w:i/>
                                <w:sz w:val="18"/>
                              </w:rPr>
                            </w:pPr>
                            <w:r w:rsidRPr="00713F9F">
                              <w:rPr>
                                <w:rFonts w:ascii="Georgia" w:hAnsi="Georgia"/>
                                <w:b/>
                                <w:i/>
                                <w:sz w:val="18"/>
                              </w:rPr>
                              <w:t>221 N. Columbus Dr.</w:t>
                            </w:r>
                          </w:p>
                          <w:p w:rsidR="003213BC" w:rsidRPr="00713F9F" w:rsidRDefault="003213BC" w:rsidP="003213BC">
                            <w:pPr>
                              <w:jc w:val="center"/>
                              <w:rPr>
                                <w:rFonts w:ascii="Georgia" w:hAnsi="Georgia"/>
                                <w:b/>
                                <w:i/>
                                <w:sz w:val="18"/>
                              </w:rPr>
                            </w:pPr>
                            <w:r w:rsidRPr="00713F9F">
                              <w:rPr>
                                <w:rFonts w:ascii="Georgia" w:hAnsi="Georgia"/>
                                <w:b/>
                                <w:i/>
                                <w:sz w:val="18"/>
                              </w:rPr>
                              <w:t>Chicago, IL</w:t>
                            </w:r>
                          </w:p>
                          <w:p w:rsidR="003213BC" w:rsidRPr="00713F9F" w:rsidRDefault="003213BC" w:rsidP="003213BC">
                            <w:pPr>
                              <w:jc w:val="center"/>
                              <w:rPr>
                                <w:rFonts w:ascii="Georgia" w:hAnsi="Georgia"/>
                                <w:b/>
                                <w:i/>
                                <w:sz w:val="18"/>
                              </w:rPr>
                            </w:pPr>
                            <w:r w:rsidRPr="00713F9F">
                              <w:rPr>
                                <w:rFonts w:ascii="Georgia" w:hAnsi="Georgia"/>
                                <w:b/>
                                <w:i/>
                                <w:sz w:val="18"/>
                              </w:rPr>
                              <w:t>$350</w:t>
                            </w:r>
                          </w:p>
                          <w:p w:rsidR="00713F9F" w:rsidRPr="00713F9F" w:rsidRDefault="00713F9F" w:rsidP="003213BC">
                            <w:pPr>
                              <w:jc w:val="center"/>
                              <w:rPr>
                                <w:rFonts w:ascii="Georgia" w:hAnsi="Georgia"/>
                                <w:b/>
                                <w:i/>
                                <w:sz w:val="18"/>
                              </w:rPr>
                            </w:pPr>
                          </w:p>
                          <w:p w:rsidR="00713F9F" w:rsidRPr="00713F9F" w:rsidRDefault="00713F9F" w:rsidP="003213BC">
                            <w:pPr>
                              <w:jc w:val="center"/>
                              <w:rPr>
                                <w:rFonts w:ascii="Georgia" w:hAnsi="Georgia"/>
                                <w:b/>
                                <w:i/>
                                <w:sz w:val="18"/>
                              </w:rPr>
                            </w:pPr>
                            <w:r w:rsidRPr="00713F9F">
                              <w:rPr>
                                <w:rFonts w:ascii="Georgia" w:hAnsi="Georgia"/>
                                <w:b/>
                                <w:i/>
                                <w:sz w:val="18"/>
                              </w:rPr>
                              <w:t xml:space="preserve">Tickets available at </w:t>
                            </w:r>
                          </w:p>
                          <w:p w:rsidR="00713F9F" w:rsidRPr="00713F9F" w:rsidRDefault="00715C45" w:rsidP="00713F9F">
                            <w:pPr>
                              <w:jc w:val="center"/>
                              <w:rPr>
                                <w:rFonts w:ascii="Georgia" w:hAnsi="Georgia"/>
                                <w:b/>
                                <w:i/>
                                <w:sz w:val="18"/>
                              </w:rPr>
                            </w:pPr>
                            <w:hyperlink r:id="rId9" w:history="1">
                              <w:r w:rsidR="00713F9F" w:rsidRPr="00713F9F">
                                <w:rPr>
                                  <w:rStyle w:val="Hyperlink"/>
                                  <w:sz w:val="18"/>
                                </w:rPr>
                                <w:t>www.heartofmercyball.org</w:t>
                              </w:r>
                            </w:hyperlink>
                          </w:p>
                          <w:p w:rsidR="00713F9F" w:rsidRPr="00713F9F" w:rsidRDefault="00713F9F" w:rsidP="003213BC">
                            <w:pPr>
                              <w:jc w:val="center"/>
                              <w:rPr>
                                <w:rFonts w:ascii="Georgia" w:hAnsi="Georgia"/>
                                <w:b/>
                                <w:i/>
                                <w:sz w:val="18"/>
                              </w:rPr>
                            </w:pPr>
                          </w:p>
                          <w:p w:rsidR="003213BC" w:rsidRPr="00713F9F" w:rsidRDefault="003213BC" w:rsidP="003213BC">
                            <w:pPr>
                              <w:jc w:val="center"/>
                              <w:rPr>
                                <w:rFonts w:ascii="Georgia" w:hAnsi="Georgia"/>
                                <w:b/>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8.5pt;margin-top:13.9pt;width:147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" fillcolor="white [3201]" strokeweight=".5pt">
                <v:textbox>
                  <w:txbxContent>
                    <w:p w:rsidR="003213BC" w:rsidRPr="00713F9F" w:rsidRDefault="003213BC" w:rsidP="003213BC">
                      <w:pPr>
                        <w:jc w:val="center"/>
                        <w:rPr>
                          <w:rFonts w:ascii="Georgia" w:hAnsi="Georgia"/>
                          <w:b/>
                          <w:i/>
                          <w:sz w:val="18"/>
                        </w:rPr>
                      </w:pPr>
                      <w:r w:rsidRPr="00713F9F">
                        <w:rPr>
                          <w:rFonts w:ascii="Georgia" w:hAnsi="Georgia"/>
                          <w:b/>
                          <w:i/>
                          <w:sz w:val="18"/>
                        </w:rPr>
                        <w:t xml:space="preserve">You’re </w:t>
                      </w:r>
                      <w:proofErr w:type="gramStart"/>
                      <w:r w:rsidRPr="00713F9F">
                        <w:rPr>
                          <w:rFonts w:ascii="Georgia" w:hAnsi="Georgia"/>
                          <w:b/>
                          <w:i/>
                          <w:sz w:val="18"/>
                        </w:rPr>
                        <w:t>Invited</w:t>
                      </w:r>
                      <w:proofErr w:type="gramEnd"/>
                      <w:r w:rsidRPr="00713F9F">
                        <w:rPr>
                          <w:rFonts w:ascii="Georgia" w:hAnsi="Georgia"/>
                          <w:b/>
                          <w:i/>
                          <w:sz w:val="18"/>
                        </w:rPr>
                        <w:t>!</w:t>
                      </w:r>
                    </w:p>
                    <w:p w:rsidR="00713F9F" w:rsidRPr="00713F9F" w:rsidRDefault="00713F9F" w:rsidP="003213BC">
                      <w:pPr>
                        <w:jc w:val="center"/>
                        <w:rPr>
                          <w:rFonts w:ascii="Georgia" w:hAnsi="Georgia"/>
                          <w:b/>
                          <w:i/>
                          <w:sz w:val="18"/>
                        </w:rPr>
                      </w:pPr>
                    </w:p>
                    <w:p w:rsidR="003213BC" w:rsidRPr="00713F9F" w:rsidRDefault="003213BC" w:rsidP="003213BC">
                      <w:pPr>
                        <w:jc w:val="center"/>
                        <w:rPr>
                          <w:rFonts w:ascii="Georgia" w:hAnsi="Georgia"/>
                          <w:b/>
                          <w:i/>
                          <w:sz w:val="18"/>
                        </w:rPr>
                      </w:pPr>
                      <w:proofErr w:type="spellStart"/>
                      <w:r w:rsidRPr="00713F9F">
                        <w:rPr>
                          <w:rFonts w:ascii="Georgia" w:hAnsi="Georgia"/>
                          <w:b/>
                          <w:i/>
                          <w:sz w:val="18"/>
                        </w:rPr>
                        <w:t>Misericordia</w:t>
                      </w:r>
                      <w:proofErr w:type="spellEnd"/>
                      <w:r w:rsidRPr="00713F9F">
                        <w:rPr>
                          <w:rFonts w:ascii="Georgia" w:hAnsi="Georgia"/>
                          <w:b/>
                          <w:i/>
                          <w:sz w:val="18"/>
                        </w:rPr>
                        <w:t xml:space="preserve"> </w:t>
                      </w:r>
                    </w:p>
                    <w:p w:rsidR="003213BC" w:rsidRPr="00713F9F" w:rsidRDefault="003213BC" w:rsidP="003213BC">
                      <w:pPr>
                        <w:jc w:val="center"/>
                        <w:rPr>
                          <w:rFonts w:ascii="Georgia" w:hAnsi="Georgia"/>
                          <w:b/>
                          <w:i/>
                          <w:sz w:val="18"/>
                        </w:rPr>
                      </w:pPr>
                      <w:r w:rsidRPr="00713F9F">
                        <w:rPr>
                          <w:rFonts w:ascii="Georgia" w:hAnsi="Georgia"/>
                          <w:b/>
                          <w:i/>
                          <w:sz w:val="18"/>
                        </w:rPr>
                        <w:t>Heart of Mercy Ball</w:t>
                      </w:r>
                    </w:p>
                    <w:p w:rsidR="00713F9F" w:rsidRPr="00713F9F" w:rsidRDefault="00713F9F" w:rsidP="003213BC">
                      <w:pPr>
                        <w:jc w:val="center"/>
                        <w:rPr>
                          <w:rFonts w:ascii="Georgia" w:hAnsi="Georgia"/>
                          <w:b/>
                          <w:i/>
                          <w:sz w:val="18"/>
                        </w:rPr>
                      </w:pPr>
                    </w:p>
                    <w:p w:rsidR="003213BC" w:rsidRPr="00713F9F" w:rsidRDefault="003213BC" w:rsidP="003213BC">
                      <w:pPr>
                        <w:jc w:val="center"/>
                        <w:rPr>
                          <w:rFonts w:ascii="Georgia" w:hAnsi="Georgia"/>
                          <w:b/>
                          <w:i/>
                          <w:sz w:val="18"/>
                        </w:rPr>
                      </w:pPr>
                      <w:r w:rsidRPr="00713F9F">
                        <w:rPr>
                          <w:rFonts w:ascii="Georgia" w:hAnsi="Georgia"/>
                          <w:b/>
                          <w:i/>
                          <w:sz w:val="18"/>
                        </w:rPr>
                        <w:t>Nov. 15, 6 pm</w:t>
                      </w:r>
                    </w:p>
                    <w:p w:rsidR="003213BC" w:rsidRPr="00713F9F" w:rsidRDefault="003213BC" w:rsidP="003213BC">
                      <w:pPr>
                        <w:jc w:val="center"/>
                        <w:rPr>
                          <w:rFonts w:ascii="Georgia" w:hAnsi="Georgia"/>
                          <w:b/>
                          <w:i/>
                          <w:sz w:val="18"/>
                        </w:rPr>
                      </w:pPr>
                      <w:r w:rsidRPr="00713F9F">
                        <w:rPr>
                          <w:rFonts w:ascii="Georgia" w:hAnsi="Georgia"/>
                          <w:b/>
                          <w:i/>
                          <w:sz w:val="18"/>
                        </w:rPr>
                        <w:t>Radis</w:t>
                      </w:r>
                      <w:r w:rsidR="00713F9F" w:rsidRPr="00713F9F">
                        <w:rPr>
                          <w:rFonts w:ascii="Georgia" w:hAnsi="Georgia"/>
                          <w:b/>
                          <w:i/>
                          <w:sz w:val="18"/>
                        </w:rPr>
                        <w:t>s</w:t>
                      </w:r>
                      <w:r w:rsidRPr="00713F9F">
                        <w:rPr>
                          <w:rFonts w:ascii="Georgia" w:hAnsi="Georgia"/>
                          <w:b/>
                          <w:i/>
                          <w:sz w:val="18"/>
                        </w:rPr>
                        <w:t xml:space="preserve">on </w:t>
                      </w:r>
                      <w:proofErr w:type="spellStart"/>
                      <w:r w:rsidRPr="00713F9F">
                        <w:rPr>
                          <w:rFonts w:ascii="Georgia" w:hAnsi="Georgia"/>
                          <w:b/>
                          <w:i/>
                          <w:sz w:val="18"/>
                        </w:rPr>
                        <w:t>Blu</w:t>
                      </w:r>
                      <w:proofErr w:type="spellEnd"/>
                      <w:r w:rsidRPr="00713F9F">
                        <w:rPr>
                          <w:rFonts w:ascii="Georgia" w:hAnsi="Georgia"/>
                          <w:b/>
                          <w:i/>
                          <w:sz w:val="18"/>
                        </w:rPr>
                        <w:t xml:space="preserve"> Aqua Hotel</w:t>
                      </w:r>
                    </w:p>
                    <w:p w:rsidR="003213BC" w:rsidRPr="00713F9F" w:rsidRDefault="003213BC" w:rsidP="003213BC">
                      <w:pPr>
                        <w:jc w:val="center"/>
                        <w:rPr>
                          <w:rFonts w:ascii="Georgia" w:hAnsi="Georgia"/>
                          <w:b/>
                          <w:i/>
                          <w:sz w:val="18"/>
                        </w:rPr>
                      </w:pPr>
                      <w:r w:rsidRPr="00713F9F">
                        <w:rPr>
                          <w:rFonts w:ascii="Georgia" w:hAnsi="Georgia"/>
                          <w:b/>
                          <w:i/>
                          <w:sz w:val="18"/>
                        </w:rPr>
                        <w:t>221 N. Columbus Dr.</w:t>
                      </w:r>
                    </w:p>
                    <w:p w:rsidR="003213BC" w:rsidRPr="00713F9F" w:rsidRDefault="003213BC" w:rsidP="003213BC">
                      <w:pPr>
                        <w:jc w:val="center"/>
                        <w:rPr>
                          <w:rFonts w:ascii="Georgia" w:hAnsi="Georgia"/>
                          <w:b/>
                          <w:i/>
                          <w:sz w:val="18"/>
                        </w:rPr>
                      </w:pPr>
                      <w:r w:rsidRPr="00713F9F">
                        <w:rPr>
                          <w:rFonts w:ascii="Georgia" w:hAnsi="Georgia"/>
                          <w:b/>
                          <w:i/>
                          <w:sz w:val="18"/>
                        </w:rPr>
                        <w:t>Chicago, IL</w:t>
                      </w:r>
                    </w:p>
                    <w:p w:rsidR="003213BC" w:rsidRPr="00713F9F" w:rsidRDefault="003213BC" w:rsidP="003213BC">
                      <w:pPr>
                        <w:jc w:val="center"/>
                        <w:rPr>
                          <w:rFonts w:ascii="Georgia" w:hAnsi="Georgia"/>
                          <w:b/>
                          <w:i/>
                          <w:sz w:val="18"/>
                        </w:rPr>
                      </w:pPr>
                      <w:r w:rsidRPr="00713F9F">
                        <w:rPr>
                          <w:rFonts w:ascii="Georgia" w:hAnsi="Georgia"/>
                          <w:b/>
                          <w:i/>
                          <w:sz w:val="18"/>
                        </w:rPr>
                        <w:t>$350</w:t>
                      </w:r>
                    </w:p>
                    <w:p w:rsidR="00713F9F" w:rsidRPr="00713F9F" w:rsidRDefault="00713F9F" w:rsidP="003213BC">
                      <w:pPr>
                        <w:jc w:val="center"/>
                        <w:rPr>
                          <w:rFonts w:ascii="Georgia" w:hAnsi="Georgia"/>
                          <w:b/>
                          <w:i/>
                          <w:sz w:val="18"/>
                        </w:rPr>
                      </w:pPr>
                    </w:p>
                    <w:p w:rsidR="00713F9F" w:rsidRPr="00713F9F" w:rsidRDefault="00713F9F" w:rsidP="003213BC">
                      <w:pPr>
                        <w:jc w:val="center"/>
                        <w:rPr>
                          <w:rFonts w:ascii="Georgia" w:hAnsi="Georgia"/>
                          <w:b/>
                          <w:i/>
                          <w:sz w:val="18"/>
                        </w:rPr>
                      </w:pPr>
                      <w:r w:rsidRPr="00713F9F">
                        <w:rPr>
                          <w:rFonts w:ascii="Georgia" w:hAnsi="Georgia"/>
                          <w:b/>
                          <w:i/>
                          <w:sz w:val="18"/>
                        </w:rPr>
                        <w:t xml:space="preserve">Tickets available at </w:t>
                      </w:r>
                    </w:p>
                    <w:p w:rsidR="00713F9F" w:rsidRPr="00713F9F" w:rsidRDefault="00713F9F" w:rsidP="00713F9F">
                      <w:pPr>
                        <w:jc w:val="center"/>
                        <w:rPr>
                          <w:rFonts w:ascii="Georgia" w:hAnsi="Georgia"/>
                          <w:b/>
                          <w:i/>
                          <w:sz w:val="18"/>
                        </w:rPr>
                      </w:pPr>
                      <w:hyperlink r:id="rId10" w:history="1">
                        <w:r w:rsidRPr="00713F9F">
                          <w:rPr>
                            <w:rStyle w:val="Hyperlink"/>
                            <w:sz w:val="18"/>
                          </w:rPr>
                          <w:t>www.heartofmercyball.org</w:t>
                        </w:r>
                      </w:hyperlink>
                    </w:p>
                    <w:p w:rsidR="00713F9F" w:rsidRPr="00713F9F" w:rsidRDefault="00713F9F" w:rsidP="003213BC">
                      <w:pPr>
                        <w:jc w:val="center"/>
                        <w:rPr>
                          <w:rFonts w:ascii="Georgia" w:hAnsi="Georgia"/>
                          <w:b/>
                          <w:i/>
                          <w:sz w:val="18"/>
                        </w:rPr>
                      </w:pPr>
                    </w:p>
                    <w:p w:rsidR="003213BC" w:rsidRPr="00713F9F" w:rsidRDefault="003213BC" w:rsidP="003213BC">
                      <w:pPr>
                        <w:jc w:val="center"/>
                        <w:rPr>
                          <w:rFonts w:ascii="Georgia" w:hAnsi="Georgia"/>
                          <w:b/>
                          <w:i/>
                          <w:sz w:val="18"/>
                        </w:rPr>
                      </w:pPr>
                    </w:p>
                  </w:txbxContent>
                </v:textbox>
                <w10:wrap type="square"/>
              </v:shape>
            </w:pict>
          </mc:Fallback>
        </mc:AlternateContent>
      </w:r>
    </w:p>
    <w:p w:rsidR="00F3544F" w:rsidRDefault="00353060" w:rsidP="00FA72E5">
      <w:r w:rsidRPr="00713F9F">
        <w:t>“</w:t>
      </w:r>
      <w:proofErr w:type="spellStart"/>
      <w:r w:rsidRPr="00713F9F">
        <w:t>Misericordia</w:t>
      </w:r>
      <w:proofErr w:type="spellEnd"/>
      <w:r w:rsidRPr="00713F9F">
        <w:t xml:space="preserve"> </w:t>
      </w:r>
      <w:r w:rsidR="001264BA" w:rsidRPr="00713F9F">
        <w:t xml:space="preserve">is a world-class provider of residential services to about 600 children and adults with </w:t>
      </w:r>
      <w:r w:rsidRPr="00713F9F">
        <w:t xml:space="preserve">developmental disabilities,” said Tamie </w:t>
      </w:r>
      <w:proofErr w:type="spellStart"/>
      <w:r w:rsidRPr="00713F9F">
        <w:t>Hopp</w:t>
      </w:r>
      <w:proofErr w:type="spellEnd"/>
      <w:r w:rsidRPr="00713F9F">
        <w:t>, Director of Government Relations and Advocacy of VOR, a national nonprofit advocacy organization that also joined the case in su</w:t>
      </w:r>
      <w:r w:rsidR="001264BA" w:rsidRPr="00713F9F">
        <w:t xml:space="preserve">pport of affected individuals. </w:t>
      </w:r>
    </w:p>
    <w:p w:rsidR="00F3544F" w:rsidRDefault="00F3544F" w:rsidP="00FA72E5"/>
    <w:p w:rsidR="00353060" w:rsidRPr="00713F9F" w:rsidRDefault="001264BA" w:rsidP="00FA72E5">
      <w:r w:rsidRPr="00713F9F">
        <w:t xml:space="preserve">“This is </w:t>
      </w:r>
      <w:r w:rsidR="003213BC" w:rsidRPr="00713F9F">
        <w:t xml:space="preserve">a </w:t>
      </w:r>
      <w:r w:rsidRPr="00713F9F">
        <w:t xml:space="preserve">well-known, highly respected home – the waiting list is as long as the number of individuals served. Make no mistake, the </w:t>
      </w:r>
      <w:proofErr w:type="spellStart"/>
      <w:r w:rsidR="00353060" w:rsidRPr="00713F9F">
        <w:t>Ligas</w:t>
      </w:r>
      <w:proofErr w:type="spellEnd"/>
      <w:r w:rsidR="00353060" w:rsidRPr="00713F9F">
        <w:t xml:space="preserve"> </w:t>
      </w:r>
      <w:r w:rsidRPr="00713F9F">
        <w:t xml:space="preserve">lawsuit </w:t>
      </w:r>
      <w:r w:rsidR="00353060" w:rsidRPr="00713F9F">
        <w:t xml:space="preserve">was not about conditions of care. It was filed solely because </w:t>
      </w:r>
      <w:r w:rsidRPr="00713F9F">
        <w:t xml:space="preserve">places like </w:t>
      </w:r>
      <w:proofErr w:type="spellStart"/>
      <w:r w:rsidRPr="00713F9F">
        <w:t>Misericordia</w:t>
      </w:r>
      <w:proofErr w:type="spellEnd"/>
      <w:r w:rsidRPr="00713F9F">
        <w:t xml:space="preserve"> were </w:t>
      </w:r>
      <w:r w:rsidR="00353060" w:rsidRPr="00713F9F">
        <w:t>considere</w:t>
      </w:r>
      <w:r w:rsidR="00F050DE">
        <w:t xml:space="preserve">d too large by </w:t>
      </w:r>
      <w:r w:rsidR="00F3544F">
        <w:t xml:space="preserve">federal lawyers </w:t>
      </w:r>
      <w:r w:rsidR="00353060" w:rsidRPr="00713F9F">
        <w:t xml:space="preserve">who seemed unconcerned that people would lose their homes.” </w:t>
      </w:r>
    </w:p>
    <w:p w:rsidR="00191B7B" w:rsidRPr="00713F9F" w:rsidRDefault="00191B7B" w:rsidP="00FA72E5"/>
    <w:p w:rsidR="00191B7B" w:rsidRPr="00713F9F" w:rsidRDefault="00191B7B" w:rsidP="00191B7B">
      <w:r w:rsidRPr="00713F9F">
        <w:t xml:space="preserve">The lawsuit was filed as a class action case in 2005 against the </w:t>
      </w:r>
      <w:r w:rsidR="00F3544F">
        <w:t>S</w:t>
      </w:r>
      <w:r w:rsidRPr="00713F9F">
        <w:t>tate of Illinois by Equip for Equality, the ACLU of Illinois and About Access Living, which alleged that residents of intermediate-care facilities were institutionalized, warehoused and segregated. The suit originally sought for residents to have the choice to move into smaller community-based settings, a goal all parties support</w:t>
      </w:r>
      <w:r w:rsidR="003213BC" w:rsidRPr="00713F9F">
        <w:t>ed</w:t>
      </w:r>
      <w:r w:rsidRPr="00713F9F">
        <w:t xml:space="preserve">. </w:t>
      </w:r>
      <w:proofErr w:type="gramStart"/>
      <w:r w:rsidRPr="00713F9F">
        <w:t>However, the original settlement infringed on the rights of those who desired to remain in their larger facility homes.</w:t>
      </w:r>
      <w:proofErr w:type="gramEnd"/>
      <w:r w:rsidRPr="00713F9F">
        <w:t xml:space="preserve">  </w:t>
      </w:r>
    </w:p>
    <w:p w:rsidR="00191B7B" w:rsidRPr="00713F9F" w:rsidRDefault="00191B7B" w:rsidP="00191B7B"/>
    <w:p w:rsidR="001264BA" w:rsidRPr="00713F9F" w:rsidRDefault="001264BA" w:rsidP="00191B7B"/>
    <w:p w:rsidR="001264BA" w:rsidRPr="00713F9F" w:rsidRDefault="001264BA" w:rsidP="00191B7B"/>
    <w:p w:rsidR="001264BA" w:rsidRPr="00713F9F" w:rsidRDefault="001264BA" w:rsidP="00191B7B"/>
    <w:p w:rsidR="00F3544F" w:rsidRDefault="00191B7B" w:rsidP="003213BC">
      <w:proofErr w:type="spellStart"/>
      <w:r w:rsidRPr="00713F9F">
        <w:t>Choslovsky</w:t>
      </w:r>
      <w:proofErr w:type="spellEnd"/>
      <w:r w:rsidRPr="00713F9F">
        <w:t xml:space="preserve"> and Mendel saw the injustice of expanding services for some individual</w:t>
      </w:r>
      <w:r w:rsidR="00F3544F">
        <w:t xml:space="preserve">s by denying choice to another. Both have family members well-served at </w:t>
      </w:r>
      <w:proofErr w:type="spellStart"/>
      <w:r w:rsidR="00F3544F">
        <w:t>Misericordia</w:t>
      </w:r>
      <w:proofErr w:type="spellEnd"/>
      <w:r w:rsidR="00F3544F">
        <w:t xml:space="preserve"> and </w:t>
      </w:r>
      <w:r w:rsidR="00715C45">
        <w:t>k</w:t>
      </w:r>
      <w:bookmarkStart w:id="0" w:name="_GoBack"/>
      <w:bookmarkEnd w:id="0"/>
      <w:r w:rsidR="00F3544F">
        <w:t xml:space="preserve">new firsthand that their loved ones were well-cared for </w:t>
      </w:r>
      <w:r w:rsidR="00F050DE">
        <w:t>and happy in their home.</w:t>
      </w:r>
    </w:p>
    <w:p w:rsidR="00F3544F" w:rsidRDefault="00F3544F" w:rsidP="003213BC"/>
    <w:p w:rsidR="003213BC" w:rsidRPr="00713F9F" w:rsidRDefault="003213BC" w:rsidP="003213BC">
      <w:r w:rsidRPr="00713F9F">
        <w:t>They joined with other attorneys representing VOR and residents of other affected private homes, and donated countless hours of time</w:t>
      </w:r>
      <w:r w:rsidR="00F050DE">
        <w:t xml:space="preserve"> and</w:t>
      </w:r>
      <w:r w:rsidRPr="00713F9F">
        <w:t xml:space="preserve"> skill to coordinate a legal </w:t>
      </w:r>
      <w:r w:rsidR="00F3544F">
        <w:t xml:space="preserve">and advocacy </w:t>
      </w:r>
      <w:r w:rsidRPr="00713F9F">
        <w:t xml:space="preserve">strategy that resulted in </w:t>
      </w:r>
      <w:r w:rsidR="00F3544F">
        <w:t xml:space="preserve">a </w:t>
      </w:r>
      <w:r w:rsidRPr="00713F9F">
        <w:t>new settlement that both protected and expand</w:t>
      </w:r>
      <w:r w:rsidR="00F3544F">
        <w:t>ed</w:t>
      </w:r>
      <w:r w:rsidRPr="00713F9F">
        <w:t xml:space="preserve"> living options for those with developmental disabilities throughout Illinois.  </w:t>
      </w:r>
    </w:p>
    <w:p w:rsidR="00191B7B" w:rsidRPr="00713F9F" w:rsidRDefault="00191B7B" w:rsidP="00191B7B"/>
    <w:p w:rsidR="00191B7B" w:rsidRPr="00713F9F" w:rsidRDefault="00F050DE" w:rsidP="00191B7B">
      <w:r>
        <w:t>The</w:t>
      </w:r>
      <w:r w:rsidR="00CD3241">
        <w:t xml:space="preserve"> namesake of their award - </w:t>
      </w:r>
      <w:r w:rsidR="001264BA" w:rsidRPr="00713F9F">
        <w:t xml:space="preserve">the </w:t>
      </w:r>
      <w:r w:rsidR="001264BA" w:rsidRPr="00713F9F">
        <w:rPr>
          <w:i/>
        </w:rPr>
        <w:t>Sister Rosemary Connelly Service Medallion</w:t>
      </w:r>
      <w:r w:rsidR="00CD3241">
        <w:rPr>
          <w:i/>
        </w:rPr>
        <w:t xml:space="preserve"> - </w:t>
      </w:r>
      <w:r w:rsidR="001264BA" w:rsidRPr="00713F9F">
        <w:t xml:space="preserve">has been overseeing </w:t>
      </w:r>
      <w:proofErr w:type="spellStart"/>
      <w:r w:rsidR="001264BA" w:rsidRPr="00713F9F">
        <w:t>Misericordia’s</w:t>
      </w:r>
      <w:proofErr w:type="spellEnd"/>
      <w:r w:rsidR="001264BA" w:rsidRPr="00713F9F">
        <w:t xml:space="preserve"> care and services since 1969. A Sister of Mercy, </w:t>
      </w:r>
      <w:r w:rsidR="003213BC" w:rsidRPr="00713F9F">
        <w:t>Sister Rosemary</w:t>
      </w:r>
      <w:r w:rsidR="001264BA" w:rsidRPr="00713F9F">
        <w:t xml:space="preserve"> has selflessly dedicated </w:t>
      </w:r>
      <w:r w:rsidR="00F3544F">
        <w:t>the past 44 years</w:t>
      </w:r>
      <w:r w:rsidR="001264BA" w:rsidRPr="00713F9F">
        <w:t xml:space="preserve"> to the care of individuals with </w:t>
      </w:r>
      <w:proofErr w:type="gramStart"/>
      <w:r w:rsidR="001264BA" w:rsidRPr="00713F9F">
        <w:t>I/DD</w:t>
      </w:r>
      <w:proofErr w:type="gramEnd"/>
      <w:r w:rsidR="001264BA" w:rsidRPr="00713F9F">
        <w:t xml:space="preserve">. </w:t>
      </w:r>
    </w:p>
    <w:p w:rsidR="003213BC" w:rsidRPr="00713F9F" w:rsidRDefault="003213BC" w:rsidP="00191B7B"/>
    <w:p w:rsidR="003213BC" w:rsidRPr="00713F9F" w:rsidRDefault="003213BC" w:rsidP="00191B7B">
      <w:r w:rsidRPr="00713F9F">
        <w:t xml:space="preserve">“I get so much joy just meeting the kids and knowing they’re happy and that they’re really being cared for,” she said recently in </w:t>
      </w:r>
      <w:r w:rsidRPr="00713F9F">
        <w:rPr>
          <w:i/>
        </w:rPr>
        <w:t>Michigan Avenue Magazine</w:t>
      </w:r>
      <w:r w:rsidRPr="00713F9F">
        <w:t xml:space="preserve"> article. “Some people go through their whole lives and at the end they have to ask themselves, ‘Is the world any more compassionate and loving because I walked this journey?’ And at </w:t>
      </w:r>
      <w:proofErr w:type="spellStart"/>
      <w:r w:rsidRPr="00713F9F">
        <w:t>Misericordia</w:t>
      </w:r>
      <w:proofErr w:type="spellEnd"/>
      <w:r w:rsidRPr="00713F9F">
        <w:t xml:space="preserve">, every single day we make a difference. It’s a tremendous gift to have in your life, it really is.” </w:t>
      </w:r>
    </w:p>
    <w:p w:rsidR="003213BC" w:rsidRPr="00713F9F" w:rsidRDefault="003213BC" w:rsidP="00191B7B"/>
    <w:p w:rsidR="00FC2EB5" w:rsidRPr="00F3544F" w:rsidRDefault="00FC2EB5" w:rsidP="00FC2EB5">
      <w:proofErr w:type="spellStart"/>
      <w:r w:rsidRPr="00F3544F">
        <w:t>Choslovsky</w:t>
      </w:r>
      <w:proofErr w:type="spellEnd"/>
      <w:r w:rsidRPr="00F3544F">
        <w:t xml:space="preserve"> and Mendel will receive their award at the </w:t>
      </w:r>
      <w:proofErr w:type="spellStart"/>
      <w:r w:rsidRPr="00F3544F">
        <w:t>Misericordia</w:t>
      </w:r>
      <w:proofErr w:type="spellEnd"/>
      <w:r w:rsidRPr="00F3544F">
        <w:t xml:space="preserve"> Heart of Mercy Ball on November 15, 2013, at the Radis</w:t>
      </w:r>
      <w:r w:rsidR="00713F9F" w:rsidRPr="00F3544F">
        <w:t>s</w:t>
      </w:r>
      <w:r w:rsidRPr="00F3544F">
        <w:t xml:space="preserve">on </w:t>
      </w:r>
      <w:proofErr w:type="spellStart"/>
      <w:r w:rsidRPr="00F3544F">
        <w:t>Blu</w:t>
      </w:r>
      <w:proofErr w:type="spellEnd"/>
      <w:r w:rsidRPr="00F3544F">
        <w:t xml:space="preserve"> Aqua Hotel</w:t>
      </w:r>
      <w:r w:rsidR="00713F9F" w:rsidRPr="00F3544F">
        <w:t xml:space="preserve"> in Chicago, Illinois.  A cocktail reception and silent auction begins at 6:00pm, and the award presentation and dinner start at 7:30 pm. The cost is $350, with proceeds benefiting </w:t>
      </w:r>
      <w:proofErr w:type="spellStart"/>
      <w:r w:rsidR="00713F9F" w:rsidRPr="00F3544F">
        <w:t>Misericordia</w:t>
      </w:r>
      <w:proofErr w:type="spellEnd"/>
      <w:r w:rsidR="00713F9F" w:rsidRPr="00F3544F">
        <w:t xml:space="preserve"> and the people it serves. Black tie is optional. </w:t>
      </w:r>
      <w:r w:rsidR="00A40FB8">
        <w:t xml:space="preserve">The public is welcome. </w:t>
      </w:r>
      <w:r w:rsidR="00713F9F" w:rsidRPr="00F3544F">
        <w:t xml:space="preserve">For more information or to purchase tickets, visit </w:t>
      </w:r>
      <w:hyperlink r:id="rId11" w:history="1">
        <w:r w:rsidR="00713F9F" w:rsidRPr="00F3544F">
          <w:rPr>
            <w:rStyle w:val="Hyperlink"/>
          </w:rPr>
          <w:t>http://heartofmercyball.org</w:t>
        </w:r>
      </w:hyperlink>
    </w:p>
    <w:p w:rsidR="003213BC" w:rsidRPr="00F3544F" w:rsidRDefault="003213BC" w:rsidP="00FC2EB5"/>
    <w:p w:rsidR="00A27CF1" w:rsidRDefault="00F3544F" w:rsidP="00FA72E5">
      <w:r>
        <w:t xml:space="preserve">To learn more about </w:t>
      </w:r>
      <w:proofErr w:type="spellStart"/>
      <w:r>
        <w:t>Misericordia</w:t>
      </w:r>
      <w:proofErr w:type="spellEnd"/>
      <w:r>
        <w:t xml:space="preserve">, visit </w:t>
      </w:r>
      <w:hyperlink r:id="rId12" w:history="1">
        <w:r w:rsidRPr="00A73698">
          <w:rPr>
            <w:rStyle w:val="Hyperlink"/>
          </w:rPr>
          <w:t>www.misericordia.com</w:t>
        </w:r>
      </w:hyperlink>
      <w:r>
        <w:t>.</w:t>
      </w:r>
    </w:p>
    <w:p w:rsidR="00F3544F" w:rsidRDefault="00F3544F" w:rsidP="00FA72E5"/>
    <w:p w:rsidR="00F3544F" w:rsidRPr="00713F9F" w:rsidRDefault="00F3544F" w:rsidP="00FA72E5"/>
    <w:p w:rsidR="00A27CF1" w:rsidRPr="00713F9F" w:rsidRDefault="00715C45" w:rsidP="00A27CF1">
      <w:pPr>
        <w:rPr>
          <w:b/>
          <w:color w:val="000000"/>
          <w:szCs w:val="24"/>
        </w:rPr>
      </w:pPr>
      <w:hyperlink r:id="rId13" w:history="1">
        <w:r w:rsidR="00A27CF1" w:rsidRPr="00713F9F">
          <w:rPr>
            <w:rStyle w:val="Hyperlink"/>
            <w:b/>
            <w:szCs w:val="24"/>
          </w:rPr>
          <w:t>About VOR:</w:t>
        </w:r>
      </w:hyperlink>
      <w:r w:rsidR="00A27CF1" w:rsidRPr="00713F9F">
        <w:rPr>
          <w:b/>
          <w:color w:val="000000"/>
          <w:szCs w:val="24"/>
        </w:rPr>
        <w:t xml:space="preserve"> </w:t>
      </w:r>
    </w:p>
    <w:p w:rsidR="00A27CF1" w:rsidRPr="00713F9F" w:rsidRDefault="00A27CF1" w:rsidP="00A27CF1">
      <w:pPr>
        <w:rPr>
          <w:bCs/>
          <w:color w:val="000000"/>
          <w:szCs w:val="24"/>
        </w:rPr>
      </w:pPr>
      <w:r w:rsidRPr="00713F9F">
        <w:rPr>
          <w:bCs/>
          <w:color w:val="000000"/>
          <w:szCs w:val="24"/>
        </w:rPr>
        <w:t>VOR is a national organization that advocates for high quality care and human rights for people with intellectual and developmental disabilities. Offering community, legal, health care and educational resources for families of individuals with special needs, VOR is committed to providing help for people with disabilities. Standing up for long term care facilities and community disability programs, VOR is dedicated to maintaining family choice for people with intellectual and developmental disabilities.  For more i</w:t>
      </w:r>
      <w:r w:rsidRPr="00713F9F">
        <w:rPr>
          <w:color w:val="000000"/>
          <w:szCs w:val="24"/>
        </w:rPr>
        <w:t xml:space="preserve">nformation about VOR, please visit us at </w:t>
      </w:r>
      <w:hyperlink r:id="rId14" w:history="1">
        <w:r w:rsidRPr="00713F9F">
          <w:rPr>
            <w:rStyle w:val="Hyperlink"/>
            <w:szCs w:val="24"/>
          </w:rPr>
          <w:t>www.vor.net</w:t>
        </w:r>
      </w:hyperlink>
      <w:r w:rsidRPr="00713F9F">
        <w:rPr>
          <w:color w:val="000000"/>
          <w:szCs w:val="24"/>
        </w:rPr>
        <w:t xml:space="preserve">. </w:t>
      </w:r>
    </w:p>
    <w:p w:rsidR="00A27CF1" w:rsidRPr="00713F9F" w:rsidRDefault="00A27CF1" w:rsidP="00A27CF1">
      <w:pPr>
        <w:jc w:val="center"/>
        <w:rPr>
          <w:i/>
          <w:color w:val="000000"/>
        </w:rPr>
      </w:pPr>
      <w:r w:rsidRPr="00713F9F">
        <w:rPr>
          <w:i/>
          <w:color w:val="000000"/>
        </w:rPr>
        <w:t>-End-</w:t>
      </w:r>
    </w:p>
    <w:p w:rsidR="00A27CF1" w:rsidRPr="00713F9F" w:rsidRDefault="00A27CF1" w:rsidP="00FA72E5"/>
    <w:sectPr w:rsidR="00A27CF1" w:rsidRPr="00713F9F" w:rsidSect="00FA72E5">
      <w:pgSz w:w="12240" w:h="15840"/>
      <w:pgMar w:top="6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CA"/>
    <w:rsid w:val="000308EC"/>
    <w:rsid w:val="001264BA"/>
    <w:rsid w:val="00191B7B"/>
    <w:rsid w:val="002719C5"/>
    <w:rsid w:val="003213BC"/>
    <w:rsid w:val="00353060"/>
    <w:rsid w:val="00713F9F"/>
    <w:rsid w:val="00715C45"/>
    <w:rsid w:val="007717CA"/>
    <w:rsid w:val="00A213DA"/>
    <w:rsid w:val="00A27CF1"/>
    <w:rsid w:val="00A40FB8"/>
    <w:rsid w:val="00C20811"/>
    <w:rsid w:val="00CD3241"/>
    <w:rsid w:val="00E412D1"/>
    <w:rsid w:val="00F050DE"/>
    <w:rsid w:val="00F3544F"/>
    <w:rsid w:val="00FA72E5"/>
    <w:rsid w:val="00FC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2E5"/>
    <w:rPr>
      <w:rFonts w:ascii="Tahoma" w:hAnsi="Tahoma" w:cs="Tahoma"/>
      <w:sz w:val="16"/>
      <w:szCs w:val="16"/>
    </w:rPr>
  </w:style>
  <w:style w:type="character" w:customStyle="1" w:styleId="BalloonTextChar">
    <w:name w:val="Balloon Text Char"/>
    <w:basedOn w:val="DefaultParagraphFont"/>
    <w:link w:val="BalloonText"/>
    <w:uiPriority w:val="99"/>
    <w:semiHidden/>
    <w:rsid w:val="00FA72E5"/>
    <w:rPr>
      <w:rFonts w:ascii="Tahoma" w:hAnsi="Tahoma" w:cs="Tahoma"/>
      <w:sz w:val="16"/>
      <w:szCs w:val="16"/>
    </w:rPr>
  </w:style>
  <w:style w:type="character" w:styleId="Hyperlink">
    <w:name w:val="Hyperlink"/>
    <w:basedOn w:val="DefaultParagraphFont"/>
    <w:uiPriority w:val="99"/>
    <w:unhideWhenUsed/>
    <w:rsid w:val="00FA72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2E5"/>
    <w:rPr>
      <w:rFonts w:ascii="Tahoma" w:hAnsi="Tahoma" w:cs="Tahoma"/>
      <w:sz w:val="16"/>
      <w:szCs w:val="16"/>
    </w:rPr>
  </w:style>
  <w:style w:type="character" w:customStyle="1" w:styleId="BalloonTextChar">
    <w:name w:val="Balloon Text Char"/>
    <w:basedOn w:val="DefaultParagraphFont"/>
    <w:link w:val="BalloonText"/>
    <w:uiPriority w:val="99"/>
    <w:semiHidden/>
    <w:rsid w:val="00FA72E5"/>
    <w:rPr>
      <w:rFonts w:ascii="Tahoma" w:hAnsi="Tahoma" w:cs="Tahoma"/>
      <w:sz w:val="16"/>
      <w:szCs w:val="16"/>
    </w:rPr>
  </w:style>
  <w:style w:type="character" w:styleId="Hyperlink">
    <w:name w:val="Hyperlink"/>
    <w:basedOn w:val="DefaultParagraphFont"/>
    <w:uiPriority w:val="99"/>
    <w:unhideWhenUsed/>
    <w:rsid w:val="00FA72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or.net/about-vor" TargetMode="External"/><Relationship Id="rId3" Type="http://schemas.microsoft.com/office/2007/relationships/stylesWithEffects" Target="stylesWithEffects.xml"/><Relationship Id="rId7" Type="http://schemas.openxmlformats.org/officeDocument/2006/relationships/hyperlink" Target="mailto:thopp@vor.net" TargetMode="External"/><Relationship Id="rId12" Type="http://schemas.openxmlformats.org/officeDocument/2006/relationships/hyperlink" Target="http://www.misericord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heartofmercybal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artofmercyball.org" TargetMode="External"/><Relationship Id="rId4" Type="http://schemas.openxmlformats.org/officeDocument/2006/relationships/settings" Target="settings.xml"/><Relationship Id="rId9" Type="http://schemas.openxmlformats.org/officeDocument/2006/relationships/hyperlink" Target="http://www.heartofmercyball.org" TargetMode="External"/><Relationship Id="rId14" Type="http://schemas.openxmlformats.org/officeDocument/2006/relationships/hyperlink" Target="http://www.vo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DDA5-B35D-445C-834C-09C38F06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dc:creator>
  <cp:lastModifiedBy>Tamie</cp:lastModifiedBy>
  <cp:revision>7</cp:revision>
  <cp:lastPrinted>2013-11-08T17:46:00Z</cp:lastPrinted>
  <dcterms:created xsi:type="dcterms:W3CDTF">2013-11-07T20:56:00Z</dcterms:created>
  <dcterms:modified xsi:type="dcterms:W3CDTF">2013-11-08T18:11:00Z</dcterms:modified>
</cp:coreProperties>
</file>